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DD" w:rsidRDefault="001210D3">
      <w:r w:rsidRPr="001210D3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114300</wp:posOffset>
            </wp:positionV>
            <wp:extent cx="3790950" cy="1314450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0D3" w:rsidRDefault="001210D3"/>
    <w:p w:rsidR="001210D3" w:rsidRDefault="001210D3"/>
    <w:p w:rsidR="001210D3" w:rsidRDefault="001210D3"/>
    <w:p w:rsidR="001210D3" w:rsidRDefault="001210D3"/>
    <w:p w:rsidR="006704DB" w:rsidRDefault="006704DB" w:rsidP="006704DB">
      <w:pPr>
        <w:tabs>
          <w:tab w:val="left" w:pos="7935"/>
        </w:tabs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M.Te</w:t>
      </w:r>
      <w:r w:rsidR="00C809BB">
        <w:rPr>
          <w:rFonts w:ascii="Times New Roman" w:hAnsi="Times New Roman" w:cs="Times New Roman"/>
          <w:b/>
          <w:sz w:val="32"/>
        </w:rPr>
        <w:t>ch</w:t>
      </w:r>
      <w:proofErr w:type="spellEnd"/>
      <w:r w:rsidR="00C809BB">
        <w:rPr>
          <w:rFonts w:ascii="Times New Roman" w:hAnsi="Times New Roman" w:cs="Times New Roman"/>
          <w:b/>
          <w:sz w:val="32"/>
        </w:rPr>
        <w:t xml:space="preserve"> CSE Major Projects List (2021-20</w:t>
      </w:r>
      <w:r>
        <w:rPr>
          <w:rFonts w:ascii="Times New Roman" w:hAnsi="Times New Roman" w:cs="Times New Roman"/>
          <w:b/>
          <w:sz w:val="32"/>
        </w:rPr>
        <w:t>)</w:t>
      </w:r>
    </w:p>
    <w:p w:rsidR="001210D3" w:rsidRDefault="001210D3"/>
    <w:tbl>
      <w:tblPr>
        <w:tblStyle w:val="TableGrid"/>
        <w:tblW w:w="0" w:type="auto"/>
        <w:tblLook w:val="04A0"/>
      </w:tblPr>
      <w:tblGrid>
        <w:gridCol w:w="496"/>
        <w:gridCol w:w="8074"/>
        <w:gridCol w:w="1006"/>
      </w:tblGrid>
      <w:tr w:rsidR="001A44D9" w:rsidRPr="007A50DA" w:rsidTr="002540A2">
        <w:tc>
          <w:tcPr>
            <w:tcW w:w="496" w:type="dxa"/>
          </w:tcPr>
          <w:p w:rsidR="001A44D9" w:rsidRPr="007A50DA" w:rsidRDefault="001A44D9" w:rsidP="0025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1A44D9" w:rsidRPr="003F29E5" w:rsidRDefault="001A44D9" w:rsidP="002540A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E5">
              <w:rPr>
                <w:rFonts w:ascii="Times New Roman" w:hAnsi="Times New Roman" w:cs="Times New Roman"/>
                <w:b/>
                <w:sz w:val="40"/>
                <w:szCs w:val="40"/>
              </w:rPr>
              <w:t>Secure Computing</w:t>
            </w:r>
          </w:p>
        </w:tc>
        <w:tc>
          <w:tcPr>
            <w:tcW w:w="1006" w:type="dxa"/>
          </w:tcPr>
          <w:p w:rsidR="001A44D9" w:rsidRPr="007A50DA" w:rsidRDefault="001A44D9" w:rsidP="0025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9BB" w:rsidRPr="007A50DA" w:rsidTr="002540A2">
        <w:tc>
          <w:tcPr>
            <w:tcW w:w="496" w:type="dxa"/>
          </w:tcPr>
          <w:p w:rsidR="00C809BB" w:rsidRPr="007A50DA" w:rsidRDefault="00C809BB" w:rsidP="0072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4" w:type="dxa"/>
          </w:tcPr>
          <w:p w:rsidR="00C809BB" w:rsidRPr="007A50DA" w:rsidRDefault="00C809BB" w:rsidP="0025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hAnsi="Times New Roman" w:cs="Times New Roman"/>
                <w:sz w:val="24"/>
                <w:szCs w:val="24"/>
              </w:rPr>
              <w:t xml:space="preserve">Secure Fast Covariance Intersection Using Partially </w:t>
            </w:r>
            <w:proofErr w:type="spellStart"/>
            <w:r w:rsidRPr="00C809BB">
              <w:rPr>
                <w:rFonts w:ascii="Times New Roman" w:hAnsi="Times New Roman" w:cs="Times New Roman"/>
                <w:sz w:val="24"/>
                <w:szCs w:val="24"/>
              </w:rPr>
              <w:t>Homomorphic</w:t>
            </w:r>
            <w:proofErr w:type="spellEnd"/>
            <w:r w:rsidRPr="00C809BB">
              <w:rPr>
                <w:rFonts w:ascii="Times New Roman" w:hAnsi="Times New Roman" w:cs="Times New Roman"/>
                <w:sz w:val="24"/>
                <w:szCs w:val="24"/>
              </w:rPr>
              <w:t xml:space="preserve"> and Order Revealing Encryption Schemes</w:t>
            </w:r>
          </w:p>
        </w:tc>
        <w:tc>
          <w:tcPr>
            <w:tcW w:w="1006" w:type="dxa"/>
          </w:tcPr>
          <w:p w:rsidR="00C809BB" w:rsidRPr="007A50DA" w:rsidRDefault="00C809BB" w:rsidP="0025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809BB" w:rsidRPr="007A50DA" w:rsidTr="002540A2">
        <w:tc>
          <w:tcPr>
            <w:tcW w:w="496" w:type="dxa"/>
          </w:tcPr>
          <w:p w:rsidR="00C809BB" w:rsidRPr="007A50DA" w:rsidRDefault="00C809BB" w:rsidP="0072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4" w:type="dxa"/>
          </w:tcPr>
          <w:p w:rsidR="00C809BB" w:rsidRPr="007A50DA" w:rsidRDefault="00C809BB" w:rsidP="0025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hAnsi="Times New Roman" w:cs="Times New Roman"/>
                <w:sz w:val="24"/>
                <w:szCs w:val="24"/>
              </w:rPr>
              <w:t>Coded Computing for Resilient, Secure, and Privacy-Preserving Distributed Matrix Multiplication</w:t>
            </w:r>
          </w:p>
        </w:tc>
        <w:tc>
          <w:tcPr>
            <w:tcW w:w="1006" w:type="dxa"/>
          </w:tcPr>
          <w:p w:rsidR="00C809BB" w:rsidRPr="007A50DA" w:rsidRDefault="00C809BB" w:rsidP="0025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809BB" w:rsidRPr="007A50DA" w:rsidTr="002540A2">
        <w:tc>
          <w:tcPr>
            <w:tcW w:w="496" w:type="dxa"/>
          </w:tcPr>
          <w:p w:rsidR="00C809BB" w:rsidRPr="007A50DA" w:rsidRDefault="00C809BB" w:rsidP="0072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4" w:type="dxa"/>
          </w:tcPr>
          <w:p w:rsidR="00C809BB" w:rsidRPr="007A50DA" w:rsidRDefault="00C809BB" w:rsidP="0025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hAnsi="Times New Roman" w:cs="Times New Roman"/>
                <w:sz w:val="24"/>
                <w:szCs w:val="24"/>
              </w:rPr>
              <w:t>Enforcing Access Control in Information-Centric Edge Networking</w:t>
            </w:r>
          </w:p>
        </w:tc>
        <w:tc>
          <w:tcPr>
            <w:tcW w:w="1006" w:type="dxa"/>
          </w:tcPr>
          <w:p w:rsidR="00C809BB" w:rsidRPr="007A50DA" w:rsidRDefault="00C809BB" w:rsidP="0025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809BB" w:rsidRPr="007A50DA" w:rsidTr="002540A2">
        <w:tc>
          <w:tcPr>
            <w:tcW w:w="496" w:type="dxa"/>
          </w:tcPr>
          <w:p w:rsidR="00C809BB" w:rsidRPr="007A50DA" w:rsidRDefault="00C809BB" w:rsidP="0025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4" w:type="dxa"/>
          </w:tcPr>
          <w:p w:rsidR="00C809BB" w:rsidRPr="007A50DA" w:rsidRDefault="00C809BB" w:rsidP="0025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hAnsi="Times New Roman" w:cs="Times New Roman"/>
                <w:sz w:val="24"/>
                <w:szCs w:val="24"/>
              </w:rPr>
              <w:t>A Verifiable Semantic Searching Scheme by Optimal Matching over Encrypted Data in Public Cloud</w:t>
            </w:r>
          </w:p>
        </w:tc>
        <w:tc>
          <w:tcPr>
            <w:tcW w:w="1006" w:type="dxa"/>
          </w:tcPr>
          <w:p w:rsidR="00C809BB" w:rsidRPr="007A50DA" w:rsidRDefault="00C809BB" w:rsidP="0025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809BB" w:rsidRPr="007A50DA" w:rsidTr="002540A2">
        <w:tc>
          <w:tcPr>
            <w:tcW w:w="496" w:type="dxa"/>
          </w:tcPr>
          <w:p w:rsidR="00C809BB" w:rsidRPr="007A50DA" w:rsidRDefault="00C809BB" w:rsidP="0025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4" w:type="dxa"/>
          </w:tcPr>
          <w:p w:rsidR="00C809BB" w:rsidRPr="007A50DA" w:rsidRDefault="00C809BB" w:rsidP="0025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9BB">
              <w:rPr>
                <w:rFonts w:ascii="Times New Roman" w:hAnsi="Times New Roman" w:cs="Times New Roman"/>
                <w:sz w:val="24"/>
                <w:szCs w:val="24"/>
              </w:rPr>
              <w:t xml:space="preserve">Rethinking Secure </w:t>
            </w:r>
            <w:proofErr w:type="spellStart"/>
            <w:r w:rsidRPr="00C809BB">
              <w:rPr>
                <w:rFonts w:ascii="Times New Roman" w:hAnsi="Times New Roman" w:cs="Times New Roman"/>
                <w:sz w:val="24"/>
                <w:szCs w:val="24"/>
              </w:rPr>
              <w:t>Precoding</w:t>
            </w:r>
            <w:proofErr w:type="spellEnd"/>
            <w:r w:rsidRPr="00C809BB">
              <w:rPr>
                <w:rFonts w:ascii="Times New Roman" w:hAnsi="Times New Roman" w:cs="Times New Roman"/>
                <w:sz w:val="24"/>
                <w:szCs w:val="24"/>
              </w:rPr>
              <w:t xml:space="preserve"> via Interference Exploitation: A Smart Eavesdropper Perspective</w:t>
            </w:r>
          </w:p>
        </w:tc>
        <w:tc>
          <w:tcPr>
            <w:tcW w:w="1006" w:type="dxa"/>
          </w:tcPr>
          <w:p w:rsidR="00C809BB" w:rsidRPr="007A50DA" w:rsidRDefault="00C809BB" w:rsidP="0025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809BB" w:rsidRPr="007A50DA" w:rsidTr="002540A2">
        <w:tc>
          <w:tcPr>
            <w:tcW w:w="496" w:type="dxa"/>
          </w:tcPr>
          <w:p w:rsidR="00C809BB" w:rsidRPr="007A50DA" w:rsidRDefault="00C809BB" w:rsidP="0025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4" w:type="dxa"/>
          </w:tcPr>
          <w:p w:rsidR="00C809BB" w:rsidRPr="007A50DA" w:rsidRDefault="00C809BB" w:rsidP="0025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MARP: A Distributed MAC Layer Attack Resistant Pseudonym Scheme for VANET</w:t>
            </w:r>
          </w:p>
        </w:tc>
        <w:tc>
          <w:tcPr>
            <w:tcW w:w="1006" w:type="dxa"/>
          </w:tcPr>
          <w:p w:rsidR="00C809BB" w:rsidRPr="007A50DA" w:rsidRDefault="00C809BB" w:rsidP="0025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809BB" w:rsidRPr="007A50DA" w:rsidTr="002540A2">
        <w:tc>
          <w:tcPr>
            <w:tcW w:w="496" w:type="dxa"/>
          </w:tcPr>
          <w:p w:rsidR="00C809BB" w:rsidRPr="007A50DA" w:rsidRDefault="00C809BB" w:rsidP="0025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4" w:type="dxa"/>
          </w:tcPr>
          <w:p w:rsidR="00C809BB" w:rsidRPr="007A50DA" w:rsidRDefault="00C809BB" w:rsidP="0076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FastGeo</w:t>
            </w:r>
            <w:proofErr w:type="spellEnd"/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: Efficient Geometric Range Queries on Encrypted Spatial Data</w:t>
            </w:r>
          </w:p>
        </w:tc>
        <w:tc>
          <w:tcPr>
            <w:tcW w:w="1006" w:type="dxa"/>
          </w:tcPr>
          <w:p w:rsidR="00C809BB" w:rsidRPr="007A50DA" w:rsidRDefault="00C809BB" w:rsidP="0025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09BB" w:rsidRPr="007A50DA" w:rsidTr="002540A2">
        <w:tc>
          <w:tcPr>
            <w:tcW w:w="496" w:type="dxa"/>
          </w:tcPr>
          <w:p w:rsidR="00C809BB" w:rsidRPr="007A50DA" w:rsidRDefault="00C809BB" w:rsidP="0025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4" w:type="dxa"/>
          </w:tcPr>
          <w:p w:rsidR="00C809BB" w:rsidRPr="007A50DA" w:rsidRDefault="00C809BB" w:rsidP="0076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Privacy-Preserving Multi-keyword Top-k Similarity Search Over Encrypted Data</w:t>
            </w:r>
          </w:p>
        </w:tc>
        <w:tc>
          <w:tcPr>
            <w:tcW w:w="1006" w:type="dxa"/>
          </w:tcPr>
          <w:p w:rsidR="00C809BB" w:rsidRPr="007A50DA" w:rsidRDefault="00C809BB" w:rsidP="0025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22A02" w:rsidRDefault="00022A02" w:rsidP="00022A02"/>
    <w:p w:rsidR="00022A02" w:rsidRDefault="00923C79" w:rsidP="00022A02">
      <w:r w:rsidRPr="00923C7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75pt;margin-top:1.8pt;width:481.5pt;height:.05pt;z-index:251661312" o:connectortype="straight"/>
        </w:pict>
      </w:r>
    </w:p>
    <w:p w:rsidR="00022A02" w:rsidRDefault="00022A02" w:rsidP="00022A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HeadOffice</w:t>
      </w:r>
      <w:proofErr w:type="spellEnd"/>
      <w:r>
        <w:rPr>
          <w:rFonts w:ascii="Times New Roman" w:hAnsi="Times New Roman" w:cs="Times New Roman"/>
          <w:sz w:val="24"/>
          <w:szCs w:val="24"/>
        </w:rPr>
        <w:t>: #202 2nd Floor</w:t>
      </w:r>
      <w:r w:rsidR="001936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362F">
        <w:rPr>
          <w:rFonts w:ascii="Times New Roman" w:hAnsi="Times New Roman" w:cs="Times New Roman"/>
          <w:sz w:val="24"/>
          <w:szCs w:val="24"/>
        </w:rPr>
        <w:t>Pancom</w:t>
      </w:r>
      <w:proofErr w:type="spellEnd"/>
      <w:r w:rsidR="0019362F">
        <w:rPr>
          <w:rFonts w:ascii="Times New Roman" w:hAnsi="Times New Roman" w:cs="Times New Roman"/>
          <w:sz w:val="24"/>
          <w:szCs w:val="24"/>
        </w:rPr>
        <w:t xml:space="preserve"> Business Center </w:t>
      </w:r>
      <w:proofErr w:type="spellStart"/>
      <w:r w:rsidR="0019362F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="00193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Chennai Shopping Mall, </w:t>
      </w:r>
      <w:proofErr w:type="spellStart"/>
      <w:r>
        <w:rPr>
          <w:rFonts w:ascii="Times New Roman" w:hAnsi="Times New Roman" w:cs="Times New Roman"/>
          <w:sz w:val="24"/>
          <w:szCs w:val="24"/>
        </w:rPr>
        <w:t>Ameerpet</w:t>
      </w:r>
      <w:proofErr w:type="spellEnd"/>
      <w:r>
        <w:rPr>
          <w:rFonts w:ascii="Times New Roman" w:hAnsi="Times New Roman" w:cs="Times New Roman"/>
          <w:sz w:val="24"/>
          <w:szCs w:val="24"/>
        </w:rPr>
        <w:t>, Hyderabad 040-44433434 Mail-id:</w:t>
      </w:r>
      <w:r w:rsidR="0019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ramu.krest@gmail.com,www.kresttechnology.com</w:t>
      </w:r>
    </w:p>
    <w:p w:rsidR="001210D3" w:rsidRDefault="001210D3"/>
    <w:sectPr w:rsidR="001210D3" w:rsidSect="00287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10D3"/>
    <w:rsid w:val="00022A02"/>
    <w:rsid w:val="001210D3"/>
    <w:rsid w:val="0019362F"/>
    <w:rsid w:val="001A44D9"/>
    <w:rsid w:val="002875DD"/>
    <w:rsid w:val="002F5937"/>
    <w:rsid w:val="00457FE6"/>
    <w:rsid w:val="0057300E"/>
    <w:rsid w:val="006704DB"/>
    <w:rsid w:val="00691792"/>
    <w:rsid w:val="006C22E4"/>
    <w:rsid w:val="00861245"/>
    <w:rsid w:val="00923C79"/>
    <w:rsid w:val="00A40896"/>
    <w:rsid w:val="00C8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0D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vahini</dc:creator>
  <cp:keywords/>
  <dc:description/>
  <cp:lastModifiedBy>Dell</cp:lastModifiedBy>
  <cp:revision>15</cp:revision>
  <dcterms:created xsi:type="dcterms:W3CDTF">2018-09-01T11:19:00Z</dcterms:created>
  <dcterms:modified xsi:type="dcterms:W3CDTF">2021-02-08T08:19:00Z</dcterms:modified>
</cp:coreProperties>
</file>